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編號</w:t>
      </w:r>
      <w:r w:rsidDel="00000000" w:rsidR="00000000" w:rsidRPr="00000000">
        <w:rPr>
          <w:rFonts w:ascii="DFKai-SB" w:cs="DFKai-SB" w:eastAsia="DFKai-SB" w:hAnsi="DFKai-SB"/>
          <w:sz w:val="16"/>
          <w:szCs w:val="16"/>
          <w:rtl w:val="0"/>
        </w:rPr>
        <w:t xml:space="preserve">（主辦單位填寫）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：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DFKai-SB" w:cs="DFKai-SB" w:eastAsia="DFKai-SB" w:hAnsi="DFKai-SB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淡江大學第一屆全英語課程學習心得分享影片創作競賽報名表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DFKai-SB" w:cs="DFKai-SB" w:eastAsia="DFKai-SB" w:hAnsi="DFKai-SB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16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0"/>
        <w:gridCol w:w="6828"/>
        <w:tblGridChange w:id="0">
          <w:tblGrid>
            <w:gridCol w:w="1340"/>
            <w:gridCol w:w="68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作品名稱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作者姓名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聯絡電話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電子信箱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系級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學號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360" w:lineRule="auto"/>
        <w:ind w:firstLine="48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本人已詳閱並同意遵守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淡江大學第一屆全英語課程學習心得分享影片創作競賽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規則，在此聲明下列事項：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本表所填各項資料均屬事實。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人享有參賽作品之著作人格權與著作財產權，如獲獎，同意於該著作財產權存續期間，授權淡江大學全英語教學推動中心得以任何方式利用、保存或轉授權他人利用該作品。為推廣、行銷、上市流通之用，有發表之權利，不須另支稿酬或版稅。</w:t>
      </w:r>
    </w:p>
    <w:p w:rsidR="00000000" w:rsidDel="00000000" w:rsidP="00000000" w:rsidRDefault="00000000" w:rsidRPr="00000000" w14:paraId="00000014">
      <w:pPr>
        <w:spacing w:line="360" w:lineRule="auto"/>
        <w:ind w:left="66" w:firstLine="0"/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66" w:right="480" w:firstLine="0"/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授權人：＿＿＿＿＿＿＿＿＿(親筆簽名)　日期：     年　  月　 日</w:t>
      </w:r>
    </w:p>
    <w:p w:rsidR="00000000" w:rsidDel="00000000" w:rsidP="00000000" w:rsidRDefault="00000000" w:rsidRPr="00000000" w14:paraId="00000016">
      <w:pPr>
        <w:spacing w:line="360" w:lineRule="auto"/>
        <w:ind w:left="66" w:firstLine="0"/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附件一_報名表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B0ADC"/>
    <w:pPr>
      <w:ind w:left="480" w:leftChars="200"/>
    </w:pPr>
  </w:style>
  <w:style w:type="character" w:styleId="a4">
    <w:name w:val="Hyperlink"/>
    <w:basedOn w:val="a0"/>
    <w:uiPriority w:val="99"/>
    <w:unhideWhenUsed w:val="1"/>
    <w:rsid w:val="00F970CF"/>
    <w:rPr>
      <w:color w:val="0563c1" w:themeColor="hyperlink"/>
      <w:u w:val="single"/>
    </w:rPr>
  </w:style>
  <w:style w:type="character" w:styleId="1" w:customStyle="1">
    <w:name w:val="未解析的提及項目1"/>
    <w:basedOn w:val="a0"/>
    <w:uiPriority w:val="99"/>
    <w:semiHidden w:val="1"/>
    <w:unhideWhenUsed w:val="1"/>
    <w:rsid w:val="00F970CF"/>
    <w:rPr>
      <w:color w:val="605e5c"/>
      <w:shd w:color="auto" w:fill="e1dfdd" w:val="clear"/>
    </w:rPr>
  </w:style>
  <w:style w:type="paragraph" w:styleId="a5">
    <w:name w:val="header"/>
    <w:basedOn w:val="a"/>
    <w:link w:val="a6"/>
    <w:uiPriority w:val="99"/>
    <w:unhideWhenUsed w:val="1"/>
    <w:rsid w:val="00C26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C2644E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C26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C2644E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+Zt5Qwzxhqre5MH23CfM9niHBw==">AMUW2mX12Dnp/qgrO0QJqMDX78rLUcN6nj4a//acbnzPOnGwG7uZEuhK4/pwiwBUebqbMejTqGosVWc/sy0rgELDTdVgN0/axbGkHBLX+KcEnWO3JbkXF8Dm0iCATQJHjxSq/J3Voihe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2022-03-07T11:10:00Z</dcterms:created>
  <dc:creator>玫臻 陳</dc:creator>
</cp:coreProperties>
</file>